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188105862309270</w:t>
      </w:r>
      <w:r>
        <w:rPr>
          <w:rFonts w:ascii="Times New Roman" w:eastAsia="Times New Roman" w:hAnsi="Times New Roman" w:cs="Times New Roman"/>
        </w:rPr>
        <w:t>99329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</w:t>
      </w:r>
      <w:r>
        <w:rPr>
          <w:rFonts w:ascii="Times New Roman" w:eastAsia="Times New Roman" w:hAnsi="Times New Roman" w:cs="Times New Roman"/>
        </w:rPr>
        <w:t>99329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</w:t>
      </w:r>
      <w:r>
        <w:rPr>
          <w:rFonts w:ascii="Times New Roman" w:eastAsia="Times New Roman" w:hAnsi="Times New Roman" w:cs="Times New Roman"/>
        </w:rPr>
        <w:t xml:space="preserve"> 86хм №615057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188105862309270</w:t>
      </w:r>
      <w:r>
        <w:rPr>
          <w:rFonts w:ascii="Times New Roman" w:eastAsia="Times New Roman" w:hAnsi="Times New Roman" w:cs="Times New Roman"/>
        </w:rPr>
        <w:t>99329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0412365400725011362420157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